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E93" w:rsidRDefault="00E30E93" w:rsidP="00E30E93">
      <w:pPr>
        <w:pStyle w:val="SemEspaamento"/>
        <w:jc w:val="center"/>
        <w:rPr>
          <w:b/>
          <w:sz w:val="24"/>
          <w:szCs w:val="24"/>
          <w:u w:val="single"/>
        </w:rPr>
      </w:pPr>
      <w:r w:rsidRPr="009563D7">
        <w:rPr>
          <w:b/>
          <w:sz w:val="24"/>
          <w:szCs w:val="24"/>
          <w:u w:val="single"/>
        </w:rPr>
        <w:t xml:space="preserve">PREFEITURA MUNICIPAL DE RIBEIRÃO DO PINHAL </w:t>
      </w:r>
      <w:r>
        <w:rPr>
          <w:b/>
          <w:sz w:val="24"/>
          <w:szCs w:val="24"/>
          <w:u w:val="single"/>
        </w:rPr>
        <w:t>–</w:t>
      </w:r>
      <w:r w:rsidRPr="009563D7">
        <w:rPr>
          <w:b/>
          <w:sz w:val="24"/>
          <w:szCs w:val="24"/>
          <w:u w:val="single"/>
        </w:rPr>
        <w:t xml:space="preserve"> PR</w:t>
      </w:r>
    </w:p>
    <w:p w:rsidR="00E30E93" w:rsidRPr="008B4022" w:rsidRDefault="00E30E93" w:rsidP="00E30E93">
      <w:pPr>
        <w:pStyle w:val="SemEspaamento"/>
        <w:jc w:val="center"/>
        <w:rPr>
          <w:rFonts w:cs="Tahoma"/>
          <w:sz w:val="18"/>
          <w:szCs w:val="18"/>
        </w:rPr>
      </w:pPr>
      <w:r w:rsidRPr="008B4022">
        <w:rPr>
          <w:rFonts w:cs="Tahoma"/>
          <w:b/>
          <w:sz w:val="18"/>
          <w:szCs w:val="18"/>
          <w:u w:val="single"/>
        </w:rPr>
        <w:t xml:space="preserve">PROCESSO LICITATÓRIO MODALIDADE </w:t>
      </w:r>
      <w:r>
        <w:rPr>
          <w:rFonts w:cs="Tahoma"/>
          <w:b/>
          <w:sz w:val="18"/>
          <w:szCs w:val="18"/>
          <w:u w:val="single"/>
        </w:rPr>
        <w:t>INEXIGIBILIDADE DE LICITAÇÃO Nº. 00</w:t>
      </w:r>
      <w:r>
        <w:rPr>
          <w:rFonts w:cs="Tahoma"/>
          <w:b/>
          <w:sz w:val="18"/>
          <w:szCs w:val="18"/>
          <w:u w:val="single"/>
        </w:rPr>
        <w:t>8</w:t>
      </w:r>
      <w:r>
        <w:rPr>
          <w:rFonts w:cs="Tahoma"/>
          <w:b/>
          <w:sz w:val="18"/>
          <w:szCs w:val="18"/>
          <w:u w:val="single"/>
        </w:rPr>
        <w:t>/2017</w:t>
      </w:r>
      <w:r w:rsidRPr="008B4022">
        <w:rPr>
          <w:rFonts w:cs="Tahoma"/>
          <w:b/>
          <w:sz w:val="18"/>
          <w:szCs w:val="18"/>
          <w:u w:val="single"/>
        </w:rPr>
        <w:t>.</w:t>
      </w:r>
      <w:r w:rsidRPr="008B4022">
        <w:rPr>
          <w:rFonts w:cs="Tahoma"/>
          <w:sz w:val="18"/>
          <w:szCs w:val="18"/>
        </w:rPr>
        <w:t xml:space="preserve">  </w:t>
      </w:r>
    </w:p>
    <w:p w:rsidR="00E30E93" w:rsidRPr="00E30E93" w:rsidRDefault="00E30E93" w:rsidP="00E30E93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  <w:r w:rsidRPr="00E30E93">
        <w:rPr>
          <w:rFonts w:asciiTheme="minorHAnsi" w:hAnsiTheme="minorHAnsi" w:cstheme="minorHAnsi"/>
          <w:sz w:val="18"/>
          <w:szCs w:val="18"/>
        </w:rPr>
        <w:t>A Prefeitura Municipal de Ribeirão do Pinhal – Paraná</w:t>
      </w:r>
      <w:proofErr w:type="gramStart"/>
      <w:r w:rsidRPr="00E30E93">
        <w:rPr>
          <w:rFonts w:asciiTheme="minorHAnsi" w:hAnsiTheme="minorHAnsi" w:cstheme="minorHAnsi"/>
          <w:sz w:val="18"/>
          <w:szCs w:val="18"/>
        </w:rPr>
        <w:t>, comunica</w:t>
      </w:r>
      <w:proofErr w:type="gramEnd"/>
      <w:r w:rsidRPr="00E30E93">
        <w:rPr>
          <w:rFonts w:asciiTheme="minorHAnsi" w:hAnsiTheme="minorHAnsi" w:cstheme="minorHAnsi"/>
          <w:sz w:val="18"/>
          <w:szCs w:val="18"/>
        </w:rPr>
        <w:t xml:space="preserve"> a quem possa interessar que o processo licitatório na modalidade </w:t>
      </w:r>
      <w:r w:rsidRPr="00E30E93">
        <w:rPr>
          <w:rFonts w:asciiTheme="minorHAnsi" w:hAnsiTheme="minorHAnsi" w:cstheme="minorHAnsi"/>
          <w:b/>
          <w:sz w:val="18"/>
          <w:szCs w:val="18"/>
        </w:rPr>
        <w:t>INEXIGIBILIDADE</w:t>
      </w:r>
      <w:r w:rsidRPr="00E30E93">
        <w:rPr>
          <w:rFonts w:asciiTheme="minorHAnsi" w:hAnsiTheme="minorHAnsi" w:cstheme="minorHAnsi"/>
          <w:sz w:val="18"/>
          <w:szCs w:val="18"/>
        </w:rPr>
        <w:t xml:space="preserve">, visando a Contratação de Empresa para prestação de serviços de alimentação e albergue na cidade de Londrina para os pacientes com neoplasia e seus acompanhantes, teve como vencedor a empresa abaixo especificada: </w:t>
      </w:r>
    </w:p>
    <w:tbl>
      <w:tblPr>
        <w:tblStyle w:val="Tabelacomgrade"/>
        <w:tblW w:w="9180" w:type="dxa"/>
        <w:tblLayout w:type="fixed"/>
        <w:tblLook w:val="01E0" w:firstRow="1" w:lastRow="1" w:firstColumn="1" w:lastColumn="1" w:noHBand="0" w:noVBand="0"/>
      </w:tblPr>
      <w:tblGrid>
        <w:gridCol w:w="675"/>
        <w:gridCol w:w="2552"/>
        <w:gridCol w:w="1701"/>
        <w:gridCol w:w="1276"/>
        <w:gridCol w:w="1134"/>
        <w:gridCol w:w="1842"/>
      </w:tblGrid>
      <w:tr w:rsidR="00E30E93" w:rsidRPr="007A44B8" w:rsidTr="00E30E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E93" w:rsidRPr="007A44B8" w:rsidRDefault="00E30E93" w:rsidP="00054BBC">
            <w:pPr>
              <w:pStyle w:val="SemEspaamen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A44B8">
              <w:rPr>
                <w:rFonts w:asciiTheme="minorHAnsi" w:hAnsiTheme="minorHAnsi" w:cstheme="minorHAnsi"/>
                <w:sz w:val="16"/>
                <w:szCs w:val="16"/>
              </w:rPr>
              <w:t>LOTE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E93" w:rsidRPr="007A44B8" w:rsidRDefault="00E30E93" w:rsidP="00054BBC">
            <w:pPr>
              <w:pStyle w:val="SemEspaamen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A44B8">
              <w:rPr>
                <w:rFonts w:asciiTheme="minorHAnsi" w:hAnsiTheme="minorHAnsi" w:cstheme="minorHAnsi"/>
                <w:sz w:val="16"/>
                <w:szCs w:val="16"/>
              </w:rPr>
              <w:t>EMPRESA VENCEDORA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E93" w:rsidRPr="007A44B8" w:rsidRDefault="00E30E93" w:rsidP="00054BBC">
            <w:pPr>
              <w:pStyle w:val="SemEspaamen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A44B8">
              <w:rPr>
                <w:rFonts w:asciiTheme="minorHAnsi" w:hAnsiTheme="minorHAnsi" w:cstheme="minorHAnsi"/>
                <w:sz w:val="16"/>
                <w:szCs w:val="16"/>
              </w:rPr>
              <w:t>CNPJ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93" w:rsidRPr="007A44B8" w:rsidRDefault="00E30E93" w:rsidP="00054BBC">
            <w:pPr>
              <w:pStyle w:val="SemEspaamen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VALOR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93" w:rsidRPr="007A44B8" w:rsidRDefault="00E30E93" w:rsidP="00054BBC">
            <w:pPr>
              <w:pStyle w:val="SemEspaamen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CONTRATO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93" w:rsidRPr="007A44B8" w:rsidRDefault="00E30E93" w:rsidP="00054BBC">
            <w:pPr>
              <w:pStyle w:val="SemEspaamen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VIGÊNCIA</w:t>
            </w:r>
          </w:p>
        </w:tc>
      </w:tr>
      <w:tr w:rsidR="00E30E93" w:rsidRPr="00E30E93" w:rsidTr="00E30E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93" w:rsidRPr="00E30E93" w:rsidRDefault="00E30E93" w:rsidP="00054BBC">
            <w:pPr>
              <w:pStyle w:val="SemEspaamen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E30E93">
              <w:rPr>
                <w:rFonts w:asciiTheme="minorHAnsi" w:hAnsiTheme="minorHAnsi" w:cstheme="minorHAnsi"/>
                <w:sz w:val="16"/>
                <w:szCs w:val="16"/>
              </w:rPr>
              <w:t>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93" w:rsidRPr="00E30E93" w:rsidRDefault="00E30E93" w:rsidP="00054BB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30E93">
              <w:rPr>
                <w:rFonts w:asciiTheme="minorHAnsi" w:hAnsiTheme="minorHAnsi" w:cstheme="minorHAnsi"/>
                <w:b/>
                <w:sz w:val="16"/>
                <w:szCs w:val="16"/>
              </w:rPr>
              <w:t>CENTRO DE APOIO ESPERANÇA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93" w:rsidRPr="00E30E93" w:rsidRDefault="00E30E93" w:rsidP="00054BBC">
            <w:pPr>
              <w:pStyle w:val="SemEspaamen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E30E93">
              <w:rPr>
                <w:rFonts w:asciiTheme="minorHAnsi" w:hAnsiTheme="minorHAnsi" w:cstheme="minorHAnsi"/>
                <w:sz w:val="16"/>
                <w:szCs w:val="16"/>
              </w:rPr>
              <w:t>05.030.509/0001-09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93" w:rsidRPr="00E30E93" w:rsidRDefault="00E30E93" w:rsidP="00054BBC">
            <w:pPr>
              <w:pStyle w:val="SemEspaamen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E30E93">
              <w:rPr>
                <w:rFonts w:asciiTheme="minorHAnsi" w:hAnsiTheme="minorHAnsi" w:cstheme="minorHAnsi"/>
                <w:sz w:val="16"/>
                <w:szCs w:val="16"/>
              </w:rPr>
              <w:t>12.000,00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93" w:rsidRPr="00E30E93" w:rsidRDefault="00E30E93" w:rsidP="00054BBC">
            <w:pPr>
              <w:pStyle w:val="SemEspaamen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E30E93">
              <w:rPr>
                <w:rFonts w:asciiTheme="minorHAnsi" w:hAnsiTheme="minorHAnsi" w:cstheme="minorHAnsi"/>
                <w:sz w:val="16"/>
                <w:szCs w:val="16"/>
              </w:rPr>
              <w:t>012</w:t>
            </w:r>
            <w:r w:rsidRPr="00E30E93">
              <w:rPr>
                <w:rFonts w:asciiTheme="minorHAnsi" w:hAnsiTheme="minorHAnsi" w:cstheme="minorHAnsi"/>
                <w:sz w:val="16"/>
                <w:szCs w:val="16"/>
              </w:rPr>
              <w:t>/17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93" w:rsidRPr="00E30E93" w:rsidRDefault="00E30E93" w:rsidP="00054BBC">
            <w:pPr>
              <w:pStyle w:val="SemEspaamen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E30E93">
              <w:rPr>
                <w:rFonts w:asciiTheme="minorHAnsi" w:hAnsiTheme="minorHAnsi" w:cstheme="minorHAnsi"/>
                <w:sz w:val="16"/>
                <w:szCs w:val="16"/>
              </w:rPr>
              <w:t>31/03/17 a 31/03/18</w:t>
            </w:r>
          </w:p>
        </w:tc>
      </w:tr>
    </w:tbl>
    <w:p w:rsidR="00E30E93" w:rsidRPr="002F04E2" w:rsidRDefault="00E30E93" w:rsidP="00E30E93">
      <w:pPr>
        <w:pStyle w:val="SemEspaamento"/>
        <w:jc w:val="both"/>
        <w:rPr>
          <w:rFonts w:asciiTheme="minorHAnsi" w:hAnsiTheme="minorHAnsi" w:cstheme="minorHAnsi"/>
          <w:b/>
          <w:sz w:val="18"/>
          <w:szCs w:val="18"/>
        </w:rPr>
      </w:pPr>
      <w:r w:rsidRPr="002F04E2">
        <w:rPr>
          <w:rFonts w:asciiTheme="minorHAnsi" w:hAnsiTheme="minorHAnsi" w:cstheme="minorHAnsi"/>
          <w:b/>
          <w:sz w:val="18"/>
          <w:szCs w:val="18"/>
        </w:rPr>
        <w:t xml:space="preserve">JUSTIFICATIVA PARA AQUISIÇÃO/CONTRATAÇÃO: </w:t>
      </w:r>
      <w:r w:rsidRPr="002F04E2">
        <w:rPr>
          <w:rFonts w:asciiTheme="minorHAnsi" w:hAnsiTheme="minorHAnsi" w:cstheme="minorHAnsi"/>
          <w:sz w:val="18"/>
          <w:szCs w:val="18"/>
        </w:rPr>
        <w:t xml:space="preserve">Conforme ofício da senhora </w:t>
      </w:r>
      <w:proofErr w:type="spellStart"/>
      <w:r>
        <w:rPr>
          <w:rFonts w:asciiTheme="minorHAnsi" w:hAnsiTheme="minorHAnsi" w:cstheme="minorHAnsi"/>
          <w:sz w:val="18"/>
          <w:szCs w:val="18"/>
        </w:rPr>
        <w:t>Evanir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Pereira</w:t>
      </w:r>
      <w:r w:rsidRPr="002F04E2">
        <w:rPr>
          <w:rFonts w:asciiTheme="minorHAnsi" w:hAnsiTheme="minorHAnsi" w:cstheme="minorHAnsi"/>
          <w:sz w:val="18"/>
          <w:szCs w:val="18"/>
        </w:rPr>
        <w:t xml:space="preserve">. </w:t>
      </w:r>
      <w:r w:rsidRPr="002F04E2">
        <w:rPr>
          <w:rFonts w:asciiTheme="minorHAnsi" w:hAnsiTheme="minorHAnsi" w:cstheme="minorHAnsi"/>
          <w:b/>
          <w:sz w:val="18"/>
          <w:szCs w:val="18"/>
        </w:rPr>
        <w:t xml:space="preserve">JUSTIFICATIVA DA ESCOLHA DO FORNECEDOR: </w:t>
      </w:r>
      <w:r w:rsidRPr="002F04E2">
        <w:rPr>
          <w:rFonts w:asciiTheme="minorHAnsi" w:hAnsiTheme="minorHAnsi" w:cstheme="minorHAnsi"/>
          <w:sz w:val="18"/>
          <w:szCs w:val="18"/>
        </w:rPr>
        <w:t>ARTIGO 25,</w:t>
      </w:r>
      <w:proofErr w:type="gramStart"/>
      <w:r w:rsidRPr="002F04E2">
        <w:rPr>
          <w:rFonts w:asciiTheme="minorHAnsi" w:hAnsiTheme="minorHAnsi" w:cstheme="minorHAnsi"/>
          <w:sz w:val="18"/>
          <w:szCs w:val="18"/>
        </w:rPr>
        <w:t xml:space="preserve">  </w:t>
      </w:r>
      <w:proofErr w:type="gramEnd"/>
      <w:r w:rsidRPr="002F04E2">
        <w:rPr>
          <w:rFonts w:asciiTheme="minorHAnsi" w:hAnsiTheme="minorHAnsi" w:cstheme="minorHAnsi"/>
          <w:sz w:val="18"/>
          <w:szCs w:val="18"/>
        </w:rPr>
        <w:t xml:space="preserve">- </w:t>
      </w:r>
      <w:r w:rsidRPr="002F04E2">
        <w:rPr>
          <w:rFonts w:asciiTheme="minorHAnsi" w:hAnsiTheme="minorHAnsi" w:cstheme="minorHAnsi"/>
          <w:b/>
          <w:sz w:val="18"/>
          <w:szCs w:val="18"/>
        </w:rPr>
        <w:t xml:space="preserve">PARECER JURÍDICO: </w:t>
      </w:r>
      <w:r w:rsidRPr="002F04E2">
        <w:rPr>
          <w:rFonts w:asciiTheme="minorHAnsi" w:hAnsiTheme="minorHAnsi" w:cstheme="minorHAnsi"/>
          <w:sz w:val="18"/>
          <w:szCs w:val="18"/>
        </w:rPr>
        <w:t xml:space="preserve">ALYSSON HENRIQUE VENÂNCIO ROCHA – </w:t>
      </w:r>
      <w:r>
        <w:rPr>
          <w:rFonts w:asciiTheme="minorHAnsi" w:hAnsiTheme="minorHAnsi" w:cstheme="minorHAnsi"/>
          <w:sz w:val="18"/>
          <w:szCs w:val="18"/>
        </w:rPr>
        <w:t>20</w:t>
      </w:r>
      <w:r w:rsidRPr="002F04E2">
        <w:rPr>
          <w:rFonts w:asciiTheme="minorHAnsi" w:hAnsiTheme="minorHAnsi" w:cstheme="minorHAnsi"/>
          <w:sz w:val="18"/>
          <w:szCs w:val="18"/>
        </w:rPr>
        <w:t>/02/17</w:t>
      </w:r>
      <w:r w:rsidRPr="002F04E2">
        <w:rPr>
          <w:rFonts w:asciiTheme="minorHAnsi" w:hAnsiTheme="minorHAnsi" w:cstheme="minorHAnsi"/>
          <w:b/>
          <w:sz w:val="18"/>
          <w:szCs w:val="18"/>
        </w:rPr>
        <w:t xml:space="preserve">- HOMOLOGAÇÃO: </w:t>
      </w:r>
      <w:r w:rsidRPr="002F04E2">
        <w:rPr>
          <w:rFonts w:asciiTheme="minorHAnsi" w:hAnsiTheme="minorHAnsi" w:cstheme="minorHAnsi"/>
          <w:sz w:val="18"/>
          <w:szCs w:val="18"/>
        </w:rPr>
        <w:t xml:space="preserve">WAGNER LUIZ OLIVEIRA MARTINS – </w:t>
      </w:r>
      <w:r>
        <w:rPr>
          <w:rFonts w:asciiTheme="minorHAnsi" w:hAnsiTheme="minorHAnsi" w:cstheme="minorHAnsi"/>
          <w:sz w:val="18"/>
          <w:szCs w:val="18"/>
        </w:rPr>
        <w:t>31</w:t>
      </w:r>
      <w:r>
        <w:rPr>
          <w:rFonts w:asciiTheme="minorHAnsi" w:hAnsiTheme="minorHAnsi" w:cstheme="minorHAnsi"/>
          <w:sz w:val="18"/>
          <w:szCs w:val="18"/>
        </w:rPr>
        <w:t>/0</w:t>
      </w:r>
      <w:r>
        <w:rPr>
          <w:rFonts w:asciiTheme="minorHAnsi" w:hAnsiTheme="minorHAnsi" w:cstheme="minorHAnsi"/>
          <w:sz w:val="18"/>
          <w:szCs w:val="18"/>
        </w:rPr>
        <w:t>3</w:t>
      </w:r>
      <w:bookmarkStart w:id="0" w:name="_GoBack"/>
      <w:bookmarkEnd w:id="0"/>
      <w:r w:rsidRPr="002F04E2">
        <w:rPr>
          <w:rFonts w:asciiTheme="minorHAnsi" w:hAnsiTheme="minorHAnsi" w:cstheme="minorHAnsi"/>
          <w:sz w:val="18"/>
          <w:szCs w:val="18"/>
        </w:rPr>
        <w:t>/17</w:t>
      </w:r>
      <w:r w:rsidRPr="002F04E2">
        <w:rPr>
          <w:rFonts w:asciiTheme="minorHAnsi" w:hAnsiTheme="minorHAnsi" w:cstheme="minorHAnsi"/>
          <w:b/>
          <w:sz w:val="18"/>
          <w:szCs w:val="18"/>
        </w:rPr>
        <w:t>.</w:t>
      </w:r>
    </w:p>
    <w:p w:rsidR="00E30E93" w:rsidRPr="008439C1" w:rsidRDefault="00E30E93" w:rsidP="00E30E93">
      <w:pPr>
        <w:pStyle w:val="SemEspaamento"/>
        <w:jc w:val="center"/>
        <w:rPr>
          <w:rFonts w:asciiTheme="minorHAnsi" w:hAnsiTheme="minorHAnsi" w:cstheme="minorHAnsi"/>
          <w:sz w:val="18"/>
          <w:szCs w:val="18"/>
        </w:rPr>
      </w:pPr>
      <w:proofErr w:type="spellStart"/>
      <w:r w:rsidRPr="008439C1">
        <w:rPr>
          <w:rFonts w:asciiTheme="minorHAnsi" w:hAnsiTheme="minorHAnsi" w:cstheme="minorHAnsi"/>
          <w:sz w:val="18"/>
          <w:szCs w:val="18"/>
        </w:rPr>
        <w:t>Fayçal</w:t>
      </w:r>
      <w:proofErr w:type="spellEnd"/>
      <w:r w:rsidRPr="008439C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439C1">
        <w:rPr>
          <w:rFonts w:asciiTheme="minorHAnsi" w:hAnsiTheme="minorHAnsi" w:cstheme="minorHAnsi"/>
          <w:sz w:val="18"/>
          <w:szCs w:val="18"/>
        </w:rPr>
        <w:t>Melhem</w:t>
      </w:r>
      <w:proofErr w:type="spellEnd"/>
      <w:r w:rsidRPr="008439C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439C1">
        <w:rPr>
          <w:rFonts w:asciiTheme="minorHAnsi" w:hAnsiTheme="minorHAnsi" w:cstheme="minorHAnsi"/>
          <w:sz w:val="18"/>
          <w:szCs w:val="18"/>
        </w:rPr>
        <w:t>Chamma</w:t>
      </w:r>
      <w:proofErr w:type="spellEnd"/>
      <w:r w:rsidRPr="008439C1">
        <w:rPr>
          <w:rFonts w:asciiTheme="minorHAnsi" w:hAnsiTheme="minorHAnsi" w:cstheme="minorHAnsi"/>
          <w:sz w:val="18"/>
          <w:szCs w:val="18"/>
        </w:rPr>
        <w:t xml:space="preserve"> Junior</w:t>
      </w:r>
    </w:p>
    <w:p w:rsidR="00E30E93" w:rsidRPr="008439C1" w:rsidRDefault="00E30E93" w:rsidP="00E30E93">
      <w:pPr>
        <w:pStyle w:val="SemEspaamento"/>
        <w:jc w:val="center"/>
        <w:rPr>
          <w:rFonts w:asciiTheme="minorHAnsi" w:hAnsiTheme="minorHAnsi" w:cstheme="minorHAnsi"/>
          <w:sz w:val="18"/>
          <w:szCs w:val="18"/>
        </w:rPr>
      </w:pPr>
      <w:r w:rsidRPr="008439C1">
        <w:rPr>
          <w:rFonts w:asciiTheme="minorHAnsi" w:hAnsiTheme="minorHAnsi" w:cstheme="minorHAnsi"/>
          <w:sz w:val="18"/>
          <w:szCs w:val="18"/>
        </w:rPr>
        <w:t>PRESIDENTE CPL.</w:t>
      </w:r>
    </w:p>
    <w:p w:rsidR="00E30E93" w:rsidRPr="004E510B" w:rsidRDefault="00E30E93" w:rsidP="00E30E93">
      <w:pPr>
        <w:pStyle w:val="SemEspaamento"/>
        <w:jc w:val="both"/>
        <w:rPr>
          <w:sz w:val="18"/>
          <w:szCs w:val="18"/>
        </w:rPr>
      </w:pPr>
    </w:p>
    <w:p w:rsidR="00E30E93" w:rsidRPr="00AC6EA5" w:rsidRDefault="00E30E93" w:rsidP="00E30E93">
      <w:pPr>
        <w:pStyle w:val="SemEspaamento"/>
        <w:jc w:val="both"/>
        <w:rPr>
          <w:sz w:val="18"/>
          <w:szCs w:val="18"/>
        </w:rPr>
      </w:pPr>
    </w:p>
    <w:p w:rsidR="00E30E93" w:rsidRPr="00AC6EA5" w:rsidRDefault="00E30E93" w:rsidP="00E30E93">
      <w:pPr>
        <w:pStyle w:val="SemEspaamento"/>
        <w:rPr>
          <w:sz w:val="18"/>
          <w:szCs w:val="18"/>
        </w:rPr>
      </w:pPr>
    </w:p>
    <w:p w:rsidR="00E30E93" w:rsidRPr="00AC6EA5" w:rsidRDefault="00E30E93" w:rsidP="00E30E93">
      <w:pPr>
        <w:pStyle w:val="SemEspaamento"/>
        <w:rPr>
          <w:sz w:val="18"/>
          <w:szCs w:val="18"/>
        </w:rPr>
      </w:pPr>
    </w:p>
    <w:p w:rsidR="00E30E93" w:rsidRPr="00AC6EA5" w:rsidRDefault="00E30E93" w:rsidP="00E30E93">
      <w:pPr>
        <w:pStyle w:val="SemEspaamento"/>
        <w:rPr>
          <w:sz w:val="18"/>
          <w:szCs w:val="18"/>
        </w:rPr>
      </w:pPr>
    </w:p>
    <w:p w:rsidR="00E30E93" w:rsidRPr="00AC6EA5" w:rsidRDefault="00E30E93" w:rsidP="00E30E93">
      <w:pPr>
        <w:ind w:right="-376"/>
        <w:jc w:val="center"/>
        <w:rPr>
          <w:rFonts w:ascii="Tahoma" w:hAnsi="Tahoma" w:cs="Tahoma"/>
          <w:b/>
          <w:sz w:val="18"/>
          <w:szCs w:val="18"/>
        </w:rPr>
      </w:pPr>
    </w:p>
    <w:p w:rsidR="00E30E93" w:rsidRPr="003B2D84" w:rsidRDefault="00E30E93" w:rsidP="00E30E93">
      <w:pPr>
        <w:ind w:right="-376"/>
        <w:jc w:val="center"/>
        <w:rPr>
          <w:rFonts w:ascii="Tahoma" w:hAnsi="Tahoma" w:cs="Tahoma"/>
          <w:b/>
          <w:sz w:val="18"/>
          <w:szCs w:val="18"/>
        </w:rPr>
      </w:pPr>
    </w:p>
    <w:p w:rsidR="00E30E93" w:rsidRPr="003B2D84" w:rsidRDefault="00E30E93" w:rsidP="00E30E93">
      <w:pPr>
        <w:rPr>
          <w:sz w:val="18"/>
          <w:szCs w:val="18"/>
        </w:rPr>
      </w:pPr>
    </w:p>
    <w:p w:rsidR="00E30E93" w:rsidRPr="003B2D84" w:rsidRDefault="00E30E93" w:rsidP="00E30E93">
      <w:pPr>
        <w:rPr>
          <w:sz w:val="18"/>
          <w:szCs w:val="18"/>
        </w:rPr>
      </w:pPr>
    </w:p>
    <w:p w:rsidR="00E30E93" w:rsidRDefault="00E30E93" w:rsidP="00E30E93"/>
    <w:p w:rsidR="00E30E93" w:rsidRDefault="00E30E93" w:rsidP="00E30E93"/>
    <w:p w:rsidR="00E30E93" w:rsidRDefault="00E30E93" w:rsidP="00E30E93"/>
    <w:p w:rsidR="00E30E93" w:rsidRDefault="00E30E93" w:rsidP="00E30E93"/>
    <w:p w:rsidR="00E30E93" w:rsidRDefault="00E30E93" w:rsidP="00E30E93"/>
    <w:p w:rsidR="00E30E93" w:rsidRDefault="00E30E93" w:rsidP="00E30E93"/>
    <w:p w:rsidR="00E30E93" w:rsidRDefault="00E30E93" w:rsidP="00E30E93"/>
    <w:p w:rsidR="00E30E93" w:rsidRDefault="00E30E93" w:rsidP="00E30E93"/>
    <w:p w:rsidR="00E30E93" w:rsidRDefault="00E30E93" w:rsidP="00E30E93"/>
    <w:p w:rsidR="00E30E93" w:rsidRDefault="00E30E93" w:rsidP="00E30E93"/>
    <w:p w:rsidR="00E30E93" w:rsidRDefault="00E30E93" w:rsidP="00E30E93"/>
    <w:p w:rsidR="00E30E93" w:rsidRDefault="00E30E93" w:rsidP="00E30E93"/>
    <w:p w:rsidR="00E30E93" w:rsidRDefault="00E30E93" w:rsidP="00E30E93"/>
    <w:p w:rsidR="00E30E93" w:rsidRDefault="00E30E93" w:rsidP="00E30E93"/>
    <w:p w:rsidR="00E30E93" w:rsidRDefault="00E30E93" w:rsidP="00E30E93"/>
    <w:p w:rsidR="00E30E93" w:rsidRDefault="00E30E93" w:rsidP="00E30E93"/>
    <w:p w:rsidR="00E30E93" w:rsidRDefault="00E30E93" w:rsidP="00E30E93"/>
    <w:p w:rsidR="00E30E93" w:rsidRDefault="00E30E93" w:rsidP="00E30E93"/>
    <w:p w:rsidR="00E30E93" w:rsidRDefault="00E30E93" w:rsidP="00E30E93"/>
    <w:p w:rsidR="00E30E93" w:rsidRDefault="00E30E93" w:rsidP="00E30E93"/>
    <w:p w:rsidR="00E30E93" w:rsidRDefault="00E30E93" w:rsidP="00E30E93"/>
    <w:p w:rsidR="00E30E93" w:rsidRDefault="00E30E93" w:rsidP="00E30E93"/>
    <w:p w:rsidR="00E30E93" w:rsidRDefault="00E30E93" w:rsidP="00E30E93"/>
    <w:p w:rsidR="00E30E93" w:rsidRDefault="00E30E93" w:rsidP="00E30E93"/>
    <w:p w:rsidR="00E30E93" w:rsidRDefault="00E30E93" w:rsidP="00E30E93"/>
    <w:p w:rsidR="00E30E93" w:rsidRDefault="00E30E93" w:rsidP="00E30E93"/>
    <w:p w:rsidR="00E30E93" w:rsidRDefault="00E30E93" w:rsidP="00E30E93"/>
    <w:p w:rsidR="00E30E93" w:rsidRDefault="00E30E93" w:rsidP="00E30E93"/>
    <w:p w:rsidR="00E30E93" w:rsidRDefault="00E30E93" w:rsidP="00E30E93"/>
    <w:p w:rsidR="00E30E93" w:rsidRDefault="00E30E93" w:rsidP="00E30E93"/>
    <w:p w:rsidR="00E30E93" w:rsidRDefault="00E30E93" w:rsidP="00E30E93"/>
    <w:p w:rsidR="00E30E93" w:rsidRDefault="00E30E93" w:rsidP="00E30E93"/>
    <w:p w:rsidR="00E30E93" w:rsidRDefault="00E30E93" w:rsidP="00E30E93"/>
    <w:p w:rsidR="00E30E93" w:rsidRDefault="00E30E93" w:rsidP="00E30E93"/>
    <w:p w:rsidR="00E30E93" w:rsidRDefault="00E30E93" w:rsidP="00E30E93"/>
    <w:p w:rsidR="00E30E93" w:rsidRDefault="00E30E93" w:rsidP="00E30E93"/>
    <w:p w:rsidR="00E30E93" w:rsidRDefault="00E30E93" w:rsidP="00E30E93"/>
    <w:p w:rsidR="00E30E93" w:rsidRDefault="00E30E93" w:rsidP="00E30E93"/>
    <w:p w:rsidR="00E30E93" w:rsidRDefault="00E30E93" w:rsidP="00E30E93"/>
    <w:p w:rsidR="00E30E93" w:rsidRDefault="00E30E93" w:rsidP="00E30E93"/>
    <w:p w:rsidR="00E30E93" w:rsidRDefault="00E30E93" w:rsidP="00E30E93"/>
    <w:p w:rsidR="00E30E93" w:rsidRDefault="00E30E93" w:rsidP="00E30E93"/>
    <w:p w:rsidR="00E30E93" w:rsidRDefault="00E30E93" w:rsidP="00E30E93"/>
    <w:p w:rsidR="00E30E93" w:rsidRDefault="00E30E93" w:rsidP="00E30E93"/>
    <w:p w:rsidR="00E30E93" w:rsidRDefault="00E30E93" w:rsidP="00E30E93"/>
    <w:p w:rsidR="00D5056B" w:rsidRDefault="00D5056B"/>
    <w:sectPr w:rsidR="00D5056B" w:rsidSect="00107630">
      <w:headerReference w:type="default" r:id="rId5"/>
      <w:footerReference w:type="default" r:id="rId6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630" w:rsidRDefault="00E30E93">
    <w:pPr>
      <w:pStyle w:val="Rodap"/>
      <w:pBdr>
        <w:bottom w:val="single" w:sz="12" w:space="1" w:color="auto"/>
      </w:pBdr>
      <w:jc w:val="center"/>
      <w:rPr>
        <w:sz w:val="20"/>
      </w:rPr>
    </w:pPr>
  </w:p>
  <w:p w:rsidR="00107630" w:rsidRDefault="00E30E93">
    <w:pPr>
      <w:pStyle w:val="Rodap"/>
      <w:jc w:val="center"/>
      <w:rPr>
        <w:rFonts w:ascii="Tahoma" w:hAnsi="Tahoma" w:cs="Tahoma"/>
      </w:rPr>
    </w:pPr>
    <w:r>
      <w:rPr>
        <w:rFonts w:ascii="Tahoma" w:hAnsi="Tahoma" w:cs="Tahoma"/>
      </w:rPr>
      <w:t>Rua Paraná 983 – Caixa Postal: 15 – CEP: 86.490-000 – Fone/Fax: (043) 3551-8320.</w:t>
    </w:r>
  </w:p>
  <w:p w:rsidR="00107630" w:rsidRDefault="00E30E93">
    <w:pPr>
      <w:pStyle w:val="Rodap"/>
      <w:jc w:val="center"/>
    </w:pPr>
    <w:r>
      <w:rPr>
        <w:rFonts w:ascii="Tahoma" w:hAnsi="Tahoma" w:cs="Tahoma"/>
      </w:rPr>
      <w:t xml:space="preserve">E-mail: </w:t>
    </w:r>
    <w:hyperlink r:id="rId1" w:history="1">
      <w:r>
        <w:rPr>
          <w:rStyle w:val="Hyperlink"/>
          <w:rFonts w:ascii="Tahoma" w:hAnsi="Tahoma" w:cs="Tahoma"/>
        </w:rPr>
        <w:t>pmrpinhal@uol.com.br</w:t>
      </w:r>
    </w:hyperlink>
    <w: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630" w:rsidRDefault="00E30E93">
    <w:pPr>
      <w:pStyle w:val="Cabealho"/>
      <w:jc w:val="center"/>
      <w:rPr>
        <w:rFonts w:ascii="Century" w:hAnsi="Century"/>
        <w:i/>
        <w:sz w:val="32"/>
      </w:rPr>
    </w:pPr>
    <w:r>
      <w:rPr>
        <w:rFonts w:ascii="Century" w:hAnsi="Century"/>
        <w:i/>
        <w:noProof/>
        <w:sz w:val="20"/>
      </w:rPr>
      <w:drawing>
        <wp:anchor distT="0" distB="0" distL="114300" distR="114300" simplePos="0" relativeHeight="251659264" behindDoc="0" locked="0" layoutInCell="1" allowOverlap="1" wp14:anchorId="04AECA47" wp14:editId="4092AC02">
          <wp:simplePos x="0" y="0"/>
          <wp:positionH relativeFrom="column">
            <wp:posOffset>-571500</wp:posOffset>
          </wp:positionH>
          <wp:positionV relativeFrom="paragraph">
            <wp:posOffset>-55880</wp:posOffset>
          </wp:positionV>
          <wp:extent cx="721360" cy="721360"/>
          <wp:effectExtent l="0" t="0" r="2540" b="254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721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" w:hAnsi="Century"/>
        <w:i/>
        <w:sz w:val="32"/>
      </w:rPr>
      <w:t>PREFEITURA MUNICIPAL DE RIBEIRÃO DO PINHAL</w:t>
    </w:r>
  </w:p>
  <w:p w:rsidR="00107630" w:rsidRDefault="00E30E93">
    <w:pPr>
      <w:pStyle w:val="Cabealho"/>
      <w:pBdr>
        <w:bottom w:val="single" w:sz="12" w:space="1" w:color="auto"/>
      </w:pBdr>
      <w:jc w:val="center"/>
      <w:rPr>
        <w:rFonts w:ascii="Century" w:hAnsi="Century"/>
        <w:i/>
        <w:sz w:val="32"/>
      </w:rPr>
    </w:pPr>
    <w:r>
      <w:rPr>
        <w:rFonts w:ascii="Century" w:hAnsi="Century"/>
        <w:i/>
        <w:sz w:val="32"/>
      </w:rPr>
      <w:t>- ESTADO DO PARANÁ -</w:t>
    </w:r>
  </w:p>
  <w:p w:rsidR="00107630" w:rsidRDefault="00E30E93">
    <w:pPr>
      <w:pStyle w:val="Cabealho"/>
      <w:jc w:val="cent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09B"/>
    <w:rsid w:val="00D5056B"/>
    <w:rsid w:val="00DC309B"/>
    <w:rsid w:val="00E3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E93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30E9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E30E9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E30E9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E30E9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E30E93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E30E93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E30E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mEspaamentoChar">
    <w:name w:val="Sem Espaçamento Char"/>
    <w:basedOn w:val="Fontepargpadro"/>
    <w:link w:val="SemEspaamento"/>
    <w:uiPriority w:val="1"/>
    <w:rsid w:val="00E30E9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E93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30E9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E30E9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E30E9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E30E9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E30E93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E30E93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E30E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mEspaamentoChar">
    <w:name w:val="Sem Espaçamento Char"/>
    <w:basedOn w:val="Fontepargpadro"/>
    <w:link w:val="SemEspaamento"/>
    <w:uiPriority w:val="1"/>
    <w:rsid w:val="00E30E9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mrpinhal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152</Words>
  <Characters>826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2017-09-13T18:42:00Z</dcterms:created>
  <dcterms:modified xsi:type="dcterms:W3CDTF">2017-09-13T18:50:00Z</dcterms:modified>
</cp:coreProperties>
</file>